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8F" w:rsidRDefault="0096088F" w:rsidP="0096088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Рассмотрение письменных и устных обращений граждан</w:t>
      </w:r>
      <w:r>
        <w:rPr>
          <w:rFonts w:ascii="Times New Roman" w:eastAsia="Times New Roman" w:hAnsi="Times New Roman" w:cs="Times New Roman"/>
          <w:b/>
          <w:bCs/>
          <w:sz w:val="24"/>
          <w:szCs w:val="24"/>
        </w:rPr>
        <w:br/>
        <w:t>во II квартале 2014 года</w:t>
      </w:r>
    </w:p>
    <w:p w:rsidR="0096088F" w:rsidRDefault="0096088F" w:rsidP="009608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письменных и устных обращений граждан в администрации Лизиновского  сельского поселения Россошанского района Воронежской области осуществляется в соответствии с Конституцией Российской Федерации и Федеральным законом от 02.05.2006 № 59-ФЗ «О порядке рассмотрения обращений граждан Российской Федерации».</w:t>
      </w:r>
    </w:p>
    <w:p w:rsidR="0096088F" w:rsidRDefault="0096088F" w:rsidP="009608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2 квартале 2014 года в администрацию Лизиновского  сельского поселения Россошанского района Воронежской области поступило 17 письменных заявлений, принято граждан на личном приеме – 1 человек.</w:t>
      </w:r>
    </w:p>
    <w:p w:rsidR="0096088F" w:rsidRDefault="0096088F" w:rsidP="009608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вопросу  ремонт водопроводных сетей – 1 человек,  по земельным вопросам – 3,     по вырубке деревьев – 2, по вопросам бродячих собак – 2, по вопросам конфликта соседей – 3, по вопросу уличного освещения – 4, по вопросу содержание стадиона – 1, по вопросу огнетушителей в СДК – 1.</w:t>
      </w:r>
    </w:p>
    <w:p w:rsidR="0096088F" w:rsidRDefault="0096088F" w:rsidP="0096088F">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 целью информирования населения, повышения их правовой грамотности, более полного обеспечения прав граждан на получение информации, администрацией Лизиновского  сельского поселения Россошанского района Воронежской области применяются различные формы освещения деятельности администрации через средства массовой информации и интернет-сайт, где размещаются сведения о контактных телефонах для справок и консультаций, а также перечни необходимых документов.</w:t>
      </w:r>
      <w:proofErr w:type="gramEnd"/>
    </w:p>
    <w:p w:rsidR="0096088F" w:rsidRDefault="0096088F" w:rsidP="009608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Статистические данные о работе с обращениями граждан во II квартале 2014 года</w:t>
      </w:r>
      <w:r>
        <w:rPr>
          <w:rFonts w:ascii="Times New Roman" w:eastAsia="Times New Roman" w:hAnsi="Times New Roman" w:cs="Times New Roman"/>
          <w:b/>
          <w:bCs/>
          <w:sz w:val="24"/>
          <w:szCs w:val="24"/>
        </w:rPr>
        <w:br/>
        <w:t xml:space="preserve">в администрации </w:t>
      </w:r>
      <w:r>
        <w:rPr>
          <w:rFonts w:ascii="Times New Roman" w:eastAsia="Times New Roman" w:hAnsi="Times New Roman" w:cs="Times New Roman"/>
          <w:sz w:val="24"/>
          <w:szCs w:val="24"/>
        </w:rPr>
        <w:t>Лизиновского  сельского поселения Россошанского района Воронежской области</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Поступило письменных обращений и принято граждан на личном приеме</w:t>
      </w:r>
      <w:r>
        <w:rPr>
          <w:rFonts w:ascii="Times New Roman" w:eastAsia="Times New Roman" w:hAnsi="Times New Roman" w:cs="Times New Roman"/>
          <w:sz w:val="24"/>
          <w:szCs w:val="24"/>
        </w:rPr>
        <w:br/>
        <w:t>всего – 19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Письменных обращений – 17,</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т.ч.:</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Взято на контроль – 5</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Проверено </w:t>
      </w:r>
      <w:proofErr w:type="spellStart"/>
      <w:r>
        <w:rPr>
          <w:rFonts w:ascii="Times New Roman" w:eastAsia="Times New Roman" w:hAnsi="Times New Roman" w:cs="Times New Roman"/>
          <w:sz w:val="24"/>
          <w:szCs w:val="24"/>
        </w:rPr>
        <w:t>комиссионно</w:t>
      </w:r>
      <w:proofErr w:type="spellEnd"/>
      <w:r>
        <w:rPr>
          <w:rFonts w:ascii="Times New Roman" w:eastAsia="Times New Roman" w:hAnsi="Times New Roman" w:cs="Times New Roman"/>
          <w:sz w:val="24"/>
          <w:szCs w:val="24"/>
        </w:rPr>
        <w:t xml:space="preserve">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Проверено с выездом на место –3</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Рассмотрено с участием заявителя –3</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С результатом рассмотрения «поддержано», в том числе «меры приняты» – 4</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Частично удовлетворенных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С результатом рассмотрения «разъяснено» –2</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С результатом рассмотрения «не поддержано»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w:t>
      </w:r>
      <w:proofErr w:type="gramStart"/>
      <w:r>
        <w:rPr>
          <w:rFonts w:ascii="Times New Roman" w:eastAsia="Times New Roman" w:hAnsi="Times New Roman" w:cs="Times New Roman"/>
          <w:sz w:val="24"/>
          <w:szCs w:val="24"/>
        </w:rPr>
        <w:t>Переадресованных</w:t>
      </w:r>
      <w:proofErr w:type="gramEnd"/>
      <w:r>
        <w:rPr>
          <w:rFonts w:ascii="Times New Roman" w:eastAsia="Times New Roman" w:hAnsi="Times New Roman" w:cs="Times New Roman"/>
          <w:sz w:val="24"/>
          <w:szCs w:val="24"/>
        </w:rPr>
        <w:t xml:space="preserve"> в другие органы местного самоуправления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1.1.10. </w:t>
      </w:r>
      <w:proofErr w:type="gramStart"/>
      <w:r>
        <w:rPr>
          <w:rFonts w:ascii="Times New Roman" w:eastAsia="Times New Roman" w:hAnsi="Times New Roman" w:cs="Times New Roman"/>
          <w:sz w:val="24"/>
          <w:szCs w:val="24"/>
        </w:rPr>
        <w:t>Рассмотренных</w:t>
      </w:r>
      <w:proofErr w:type="gramEnd"/>
      <w:r>
        <w:rPr>
          <w:rFonts w:ascii="Times New Roman" w:eastAsia="Times New Roman" w:hAnsi="Times New Roman" w:cs="Times New Roman"/>
          <w:sz w:val="24"/>
          <w:szCs w:val="24"/>
        </w:rPr>
        <w:t xml:space="preserve"> совместно с другими органами местного самоуправления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 Рассмотренных с нарушением установленных сроков – 0</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Срок рассмотрения продлен (находятся на рассмотрении)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1.1.13. Ответ подписан уполномоченным лицом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1.1.14. По информации заявителя (ей) об итогах рассмотрения обращения ответ получен – информации нет.</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1.1.15. По информации заявителя (ей) об итогах рассмотрения обращения ответ не получен – информации нет.</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Pr>
          <w:rFonts w:ascii="Times New Roman" w:eastAsia="Times New Roman" w:hAnsi="Times New Roman" w:cs="Times New Roman"/>
          <w:sz w:val="24"/>
          <w:szCs w:val="24"/>
        </w:rPr>
        <w:t xml:space="preserve"> Принято граждан руководителями на личном приеме – 1</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 Взято на контроль – 1</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С результатом рассмотрения «поддержано», в том числе «меры приняты»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Частично удовлетворенных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1.2.4. С результатом рассмотрения «разъяснено»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1.2.5. С результатом рассмотрения «не поддержано»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w:t>
      </w:r>
      <w:r>
        <w:rPr>
          <w:rFonts w:ascii="Times New Roman" w:eastAsia="Times New Roman" w:hAnsi="Times New Roman" w:cs="Times New Roman"/>
          <w:sz w:val="24"/>
          <w:szCs w:val="24"/>
        </w:rPr>
        <w:t xml:space="preserve"> Формы ответа заявителю:</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В письменной форме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В форме электронного документа – </w:t>
      </w:r>
    </w:p>
    <w:p w:rsidR="0096088F" w:rsidRDefault="0096088F" w:rsidP="009608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В устной форме – </w:t>
      </w:r>
    </w:p>
    <w:p w:rsidR="0096088F" w:rsidRDefault="0096088F" w:rsidP="0096088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7.75pt;height:1.8pt" o:hralign="center" o:hrstd="t" o:hr="t" fillcolor="#a0a0a0" stroked="f"/>
        </w:pict>
      </w:r>
    </w:p>
    <w:p w:rsidR="00623811" w:rsidRDefault="00623811"/>
    <w:sectPr w:rsidR="0062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088F"/>
    <w:rsid w:val="00623811"/>
    <w:rsid w:val="00960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5885911">
      <w:bodyDiv w:val="1"/>
      <w:marLeft w:val="0"/>
      <w:marRight w:val="0"/>
      <w:marTop w:val="0"/>
      <w:marBottom w:val="0"/>
      <w:divBdr>
        <w:top w:val="none" w:sz="0" w:space="0" w:color="auto"/>
        <w:left w:val="none" w:sz="0" w:space="0" w:color="auto"/>
        <w:bottom w:val="none" w:sz="0" w:space="0" w:color="auto"/>
        <w:right w:val="none" w:sz="0" w:space="0" w:color="auto"/>
      </w:divBdr>
      <w:divsChild>
        <w:div w:id="200758493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2014-10-08T05:43:00Z</dcterms:created>
  <dcterms:modified xsi:type="dcterms:W3CDTF">2014-10-08T05:43:00Z</dcterms:modified>
</cp:coreProperties>
</file>